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B2C" w:rsidRPr="00984DF6" w:rsidRDefault="00984DF6" w:rsidP="00984DF6">
      <w:pPr>
        <w:jc w:val="right"/>
        <w:rPr>
          <w:rFonts w:ascii="Times New Roman" w:hAnsi="Times New Roman" w:cs="Times New Roman"/>
        </w:rPr>
      </w:pPr>
      <w:r w:rsidRPr="00984DF6">
        <w:rPr>
          <w:rFonts w:ascii="Times New Roman" w:hAnsi="Times New Roman" w:cs="Times New Roman"/>
        </w:rPr>
        <w:t>Приложение 3</w:t>
      </w:r>
    </w:p>
    <w:p w:rsidR="00984DF6" w:rsidRPr="00984DF6" w:rsidRDefault="00984DF6" w:rsidP="00984DF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D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Средства обучения и воспитания, разрешенные к использованию для выполнения заданий КИМ по соответствующим учебным предметам</w:t>
      </w:r>
    </w:p>
    <w:tbl>
      <w:tblPr>
        <w:tblW w:w="9605" w:type="dxa"/>
        <w:tblInd w:w="-284" w:type="dxa"/>
        <w:tblLayout w:type="fixed"/>
        <w:tblCellMar>
          <w:top w:w="62" w:type="dxa"/>
          <w:right w:w="0" w:type="dxa"/>
        </w:tblCellMar>
        <w:tblLook w:val="04A0" w:firstRow="1" w:lastRow="0" w:firstColumn="1" w:lastColumn="0" w:noHBand="0" w:noVBand="1"/>
      </w:tblPr>
      <w:tblGrid>
        <w:gridCol w:w="1959"/>
        <w:gridCol w:w="3042"/>
        <w:gridCol w:w="1941"/>
        <w:gridCol w:w="2663"/>
      </w:tblGrid>
      <w:tr w:rsidR="00984DF6" w:rsidRPr="00984DF6" w:rsidTr="005521D4">
        <w:trPr>
          <w:trHeight w:val="644"/>
        </w:trPr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Учебный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предмет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7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b/>
                <w:color w:val="000000"/>
              </w:rPr>
              <w:t>Средства обучения и воспитания, разрешенные к использованию для выполнения заданий КИМ по соответствующим учебным предметам</w:t>
            </w: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984DF6" w:rsidRPr="00984DF6" w:rsidTr="005521D4">
        <w:trPr>
          <w:trHeight w:val="288"/>
        </w:trPr>
        <w:tc>
          <w:tcPr>
            <w:tcW w:w="19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Форма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ГИА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984DF6" w:rsidRPr="00984DF6" w:rsidTr="005521D4">
        <w:trPr>
          <w:trHeight w:val="619"/>
        </w:trPr>
        <w:tc>
          <w:tcPr>
            <w:tcW w:w="19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ОГЭ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ГВЭ (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письменная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форма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)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ГВЭ (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устная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форма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)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984DF6" w:rsidRPr="00984DF6" w:rsidTr="005521D4">
        <w:trPr>
          <w:trHeight w:val="528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Русский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язык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Орфографический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словарь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/>
              </w:rPr>
              <w:footnoteReference w:id="1"/>
            </w:r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Орфографический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толковый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словари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/>
              </w:rPr>
              <w:footnoteReference w:id="2"/>
            </w:r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используются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984DF6" w:rsidRPr="00984DF6" w:rsidTr="005521D4">
        <w:trPr>
          <w:trHeight w:val="785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Математика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7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Линейка, не содержащая справочной информации;  </w:t>
            </w:r>
          </w:p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справочные материалы, содержащие основные формулы курса математики образовательной программы основного общего образования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/>
              </w:rPr>
              <w:footnoteReference w:id="3"/>
            </w: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984DF6" w:rsidRPr="00984DF6" w:rsidTr="005521D4">
        <w:trPr>
          <w:trHeight w:val="1035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Биология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Линейка, не содержащая справочной информации;  </w:t>
            </w:r>
          </w:p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непрограммируемый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калькулятор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Линейка, не содержащая справочной информации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DF6" w:rsidRPr="00984DF6" w:rsidRDefault="00984DF6" w:rsidP="0098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используются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5521D4" w:rsidRPr="00984DF6" w:rsidTr="005521D4">
        <w:trPr>
          <w:trHeight w:val="1035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0E447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4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Орфографический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словарь</w:t>
            </w:r>
            <w:proofErr w:type="spellEnd"/>
            <w:r>
              <w:rPr>
                <w:rStyle w:val="a5"/>
                <w:rFonts w:ascii="Times New Roman" w:eastAsia="Times New Roman" w:hAnsi="Times New Roman" w:cs="Times New Roman"/>
                <w:color w:val="000000"/>
                <w:lang w:val="en-US"/>
              </w:rPr>
              <w:footnoteReference w:id="4"/>
            </w:r>
          </w:p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Полные тексты художественных произведений, сборники лирики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5"/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используются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5521D4" w:rsidRPr="00984DF6" w:rsidTr="005521D4">
        <w:trPr>
          <w:trHeight w:val="1035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Линейка, не содержащая справочной информации;  </w:t>
            </w:r>
          </w:p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непрограммируемый калькулятор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521D4" w:rsidRPr="00C23EA3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Лабораторное оборудование для выполнения экспериментального задания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6"/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Линейка, не содержащая справочной информации;  </w:t>
            </w:r>
          </w:p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непрограммируемый калькулятор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епрограммируемый калькулятор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521D4" w:rsidRPr="000E447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справочные материалы, содержащие основные формулы курса физики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7"/>
            </w:r>
          </w:p>
        </w:tc>
      </w:tr>
      <w:tr w:rsidR="005521D4" w:rsidRPr="00984DF6" w:rsidTr="005521D4">
        <w:trPr>
          <w:trHeight w:val="1035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История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 используются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 используются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0E447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Атласы по истории России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8"/>
            </w:r>
          </w:p>
        </w:tc>
      </w:tr>
      <w:tr w:rsidR="005521D4" w:rsidRPr="00984DF6" w:rsidTr="005521D4">
        <w:trPr>
          <w:trHeight w:val="1035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7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Непрограммируемый калькулятор;</w:t>
            </w:r>
          </w:p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Комплект химических реактивов и лабораторное оборудование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9"/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периодическая система химических элементов Д.И. Менделеева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10"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растворимости солей, кислот и оснований в воде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11"/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521D4" w:rsidRPr="000E447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электрохимический ряд напряжений металлов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</w:rPr>
              <w:footnoteReference w:id="12"/>
            </w:r>
          </w:p>
        </w:tc>
        <w:bookmarkStart w:id="0" w:name="_GoBack"/>
        <w:bookmarkEnd w:id="0"/>
      </w:tr>
      <w:tr w:rsidR="005521D4" w:rsidRPr="00984DF6" w:rsidTr="005521D4">
        <w:trPr>
          <w:trHeight w:val="1037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География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Линейка, не содержащая справочной </w:t>
            </w:r>
            <w:proofErr w:type="gramStart"/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информации;  непрограммируемый</w:t>
            </w:r>
            <w:proofErr w:type="gramEnd"/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 калькулятор; </w:t>
            </w:r>
          </w:p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географические атласы для 7-9 классов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/>
              </w:rPr>
              <w:footnoteReference w:id="13"/>
            </w: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Непрограммируемый калькулятор; </w:t>
            </w:r>
          </w:p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географические атласы для 7-9 классов </w:t>
            </w:r>
          </w:p>
        </w:tc>
      </w:tr>
      <w:tr w:rsidR="005521D4" w:rsidRPr="00984DF6" w:rsidTr="005521D4">
        <w:trPr>
          <w:trHeight w:val="778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Иностранные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языки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Технические средства, обеспечивающие воспроизведение аудиозаписей, содержащихся на электронных носителях, для выполнения заданий раздела 1 «Задания по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аудированию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</w:rPr>
              <w:t>» КИМ ОГЭ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/>
              </w:rPr>
              <w:footnoteReference w:id="14"/>
            </w: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компьютерная техника, не имеющая доступа к информационно- телекоммуникационной сети «Интернет»</w:t>
            </w:r>
            <w:r w:rsidRPr="00984DF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/>
              </w:rPr>
              <w:footnoteReference w:id="15"/>
            </w:r>
            <w:r w:rsidRPr="00984DF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</w:rPr>
              <w:t>аудиогарнитура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 для выполнения заданий, предусматривающих устные ответы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используются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Двуязычный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словарь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/>
              </w:rPr>
              <w:footnoteReference w:id="16"/>
            </w:r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5521D4" w:rsidRPr="00984DF6" w:rsidTr="005521D4">
        <w:trPr>
          <w:trHeight w:val="1037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Информатика</w:t>
            </w:r>
            <w:proofErr w:type="spellEnd"/>
            <w:r w:rsidRPr="0098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7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1D4" w:rsidRPr="00984DF6" w:rsidRDefault="005521D4" w:rsidP="00552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84DF6">
              <w:rPr>
                <w:rFonts w:ascii="Times New Roman" w:eastAsia="Times New Roman" w:hAnsi="Times New Roman" w:cs="Times New Roman"/>
                <w:color w:val="000000"/>
              </w:rPr>
              <w:t xml:space="preserve">Компьютерная техника, не имеющая доступа к информационно-телекоммуникационной сети «Интернет», с установленным программным обеспечением, предоставляющим возможность работы с презентациями, редакторами электронных таблиц, текстовыми редакторами, средами программирования </w:t>
            </w:r>
          </w:p>
        </w:tc>
      </w:tr>
    </w:tbl>
    <w:p w:rsidR="00984DF6" w:rsidRPr="00984DF6" w:rsidRDefault="00984DF6">
      <w:pPr>
        <w:rPr>
          <w:rFonts w:ascii="Times New Roman" w:hAnsi="Times New Roman" w:cs="Times New Roman"/>
        </w:rPr>
      </w:pPr>
    </w:p>
    <w:sectPr w:rsidR="00984DF6" w:rsidRPr="00984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DF6" w:rsidRDefault="00984DF6" w:rsidP="00984DF6">
      <w:pPr>
        <w:spacing w:after="0" w:line="240" w:lineRule="auto"/>
      </w:pPr>
      <w:r>
        <w:separator/>
      </w:r>
    </w:p>
  </w:endnote>
  <w:endnote w:type="continuationSeparator" w:id="0">
    <w:p w:rsidR="00984DF6" w:rsidRDefault="00984DF6" w:rsidP="00984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DF6" w:rsidRDefault="00984DF6" w:rsidP="00984DF6">
      <w:pPr>
        <w:spacing w:after="0" w:line="240" w:lineRule="auto"/>
      </w:pPr>
      <w:r>
        <w:separator/>
      </w:r>
    </w:p>
  </w:footnote>
  <w:footnote w:type="continuationSeparator" w:id="0">
    <w:p w:rsidR="00984DF6" w:rsidRDefault="00984DF6" w:rsidP="00984DF6">
      <w:pPr>
        <w:spacing w:after="0" w:line="240" w:lineRule="auto"/>
      </w:pPr>
      <w:r>
        <w:continuationSeparator/>
      </w:r>
    </w:p>
  </w:footnote>
  <w:footnote w:id="1">
    <w:p w:rsidR="00984DF6" w:rsidRPr="00C23EA3" w:rsidRDefault="00984DF6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eastAsia="Times New Roman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ОГЭ не рекомендуется в целях недопущения нарушения Порядка в части использования справочных материалов, письменных заметок и др. </w:t>
      </w:r>
    </w:p>
  </w:footnote>
  <w:footnote w:id="2">
    <w:p w:rsidR="00984DF6" w:rsidRPr="00C23EA3" w:rsidRDefault="00984DF6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eastAsia="Times New Roman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ГВЭ не рекомендуется в целях недопущения нарушения Порядка в части использования справочных материалов, письменных заметок и др. </w:t>
      </w:r>
    </w:p>
  </w:footnote>
  <w:footnote w:id="3">
    <w:p w:rsidR="00984DF6" w:rsidRPr="00C23EA3" w:rsidRDefault="00984DF6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ascii="Times New Roman" w:eastAsia="Times New Roman" w:hAnsi="Times New Roman" w:cs="Times New Roman"/>
          <w:color w:val="000000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Входит в состав КИМ ОГЭ. </w:t>
      </w:r>
    </w:p>
  </w:footnote>
  <w:footnote w:id="4">
    <w:p w:rsidR="005521D4" w:rsidRPr="000E4476" w:rsidRDefault="005521D4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0E4476">
        <w:rPr>
          <w:rFonts w:ascii="Times New Roman" w:eastAsia="Times New Roman" w:hAnsi="Times New Roman" w:cs="Times New Roman"/>
          <w:color w:val="000000"/>
        </w:rPr>
        <w:footnoteRef/>
      </w:r>
      <w:r w:rsidRPr="000E4476">
        <w:rPr>
          <w:rFonts w:ascii="Times New Roman" w:eastAsia="Times New Roman" w:hAnsi="Times New Roman" w:cs="Times New Roman"/>
          <w:color w:val="000000"/>
        </w:rPr>
        <w:t xml:space="preserve"> </w:t>
      </w:r>
      <w:r w:rsidRPr="000E4476">
        <w:rPr>
          <w:rFonts w:ascii="Times New Roman" w:eastAsia="Times New Roman" w:hAnsi="Times New Roman" w:cs="Times New Roman"/>
          <w:color w:val="000000"/>
        </w:rPr>
        <w:t>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ОГЭ не рекомендуется в целях недопущения нарушения Порядка в части использования справочных материалов, письменных заметок и др.</w:t>
      </w:r>
    </w:p>
  </w:footnote>
  <w:footnote w:id="5">
    <w:p w:rsidR="005521D4" w:rsidRPr="000E4476" w:rsidRDefault="005521D4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0E4476">
        <w:rPr>
          <w:rFonts w:ascii="Times New Roman" w:eastAsia="Times New Roman" w:hAnsi="Times New Roman" w:cs="Times New Roman"/>
          <w:color w:val="000000"/>
        </w:rPr>
        <w:footnoteRef/>
      </w:r>
      <w:r w:rsidRPr="000E4476">
        <w:rPr>
          <w:rFonts w:ascii="Times New Roman" w:eastAsia="Times New Roman" w:hAnsi="Times New Roman" w:cs="Times New Roman"/>
          <w:color w:val="000000"/>
        </w:rPr>
        <w:t xml:space="preserve"> П</w:t>
      </w:r>
      <w:r w:rsidRPr="000E4476">
        <w:rPr>
          <w:rFonts w:ascii="Times New Roman" w:eastAsia="Times New Roman" w:hAnsi="Times New Roman" w:cs="Times New Roman"/>
          <w:color w:val="000000"/>
        </w:rPr>
        <w:t>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ГВЭ не рекомендуется в целях недопущения нарушения Порядка в части использования справочных материалов, письменных заметок и др.</w:t>
      </w:r>
    </w:p>
  </w:footnote>
  <w:footnote w:id="6">
    <w:p w:rsidR="005521D4" w:rsidRPr="00C23EA3" w:rsidRDefault="005521D4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ascii="Times New Roman" w:eastAsia="Times New Roman" w:hAnsi="Times New Roman" w:cs="Times New Roman"/>
          <w:color w:val="000000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Предоставляется ППЭ</w:t>
      </w:r>
    </w:p>
  </w:footnote>
  <w:footnote w:id="7">
    <w:p w:rsidR="005521D4" w:rsidRPr="005521D4" w:rsidRDefault="005521D4" w:rsidP="005521D4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5521D4">
        <w:rPr>
          <w:rFonts w:ascii="Times New Roman" w:eastAsia="Times New Roman" w:hAnsi="Times New Roman" w:cs="Times New Roman"/>
          <w:color w:val="000000"/>
        </w:rPr>
        <w:footnoteRef/>
      </w:r>
      <w:r w:rsidRPr="005521D4">
        <w:rPr>
          <w:rFonts w:ascii="Times New Roman" w:eastAsia="Times New Roman" w:hAnsi="Times New Roman" w:cs="Times New Roman"/>
          <w:color w:val="000000"/>
        </w:rPr>
        <w:t xml:space="preserve"> Входит в состав КИМ</w:t>
      </w:r>
    </w:p>
  </w:footnote>
  <w:footnote w:id="8">
    <w:p w:rsidR="005521D4" w:rsidRPr="005521D4" w:rsidRDefault="005521D4" w:rsidP="005521D4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5521D4">
        <w:rPr>
          <w:rFonts w:ascii="Times New Roman" w:eastAsia="Times New Roman" w:hAnsi="Times New Roman" w:cs="Times New Roman"/>
          <w:color w:val="000000"/>
        </w:rPr>
        <w:footnoteRef/>
      </w:r>
      <w:r w:rsidRPr="005521D4">
        <w:rPr>
          <w:rFonts w:ascii="Times New Roman" w:eastAsia="Times New Roman" w:hAnsi="Times New Roman" w:cs="Times New Roman"/>
          <w:color w:val="000000"/>
        </w:rPr>
        <w:t xml:space="preserve"> </w:t>
      </w:r>
      <w:r w:rsidRPr="005521D4">
        <w:rPr>
          <w:rFonts w:ascii="Times New Roman" w:eastAsia="Times New Roman" w:hAnsi="Times New Roman" w:cs="Times New Roman"/>
          <w:color w:val="000000"/>
        </w:rPr>
        <w:t xml:space="preserve">атласы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ОГЭ не рекомендуется в целях недопущения нарушения Порядка в части использования справочных материалов, письменных заметок и </w:t>
      </w:r>
      <w:proofErr w:type="spellStart"/>
      <w:r w:rsidRPr="005521D4">
        <w:rPr>
          <w:rFonts w:ascii="Times New Roman" w:eastAsia="Times New Roman" w:hAnsi="Times New Roman" w:cs="Times New Roman"/>
          <w:color w:val="000000"/>
        </w:rPr>
        <w:t>др</w:t>
      </w:r>
      <w:proofErr w:type="spellEnd"/>
    </w:p>
  </w:footnote>
  <w:footnote w:id="9">
    <w:p w:rsidR="005521D4" w:rsidRPr="00C23EA3" w:rsidRDefault="005521D4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ascii="Times New Roman" w:eastAsia="Times New Roman" w:hAnsi="Times New Roman" w:cs="Times New Roman"/>
          <w:color w:val="000000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Предоставляется ППЭ</w:t>
      </w:r>
    </w:p>
  </w:footnote>
  <w:footnote w:id="10">
    <w:p w:rsidR="005521D4" w:rsidRPr="00C23EA3" w:rsidRDefault="005521D4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ascii="Times New Roman" w:eastAsia="Times New Roman" w:hAnsi="Times New Roman" w:cs="Times New Roman"/>
          <w:color w:val="000000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Входит в состав КИМ</w:t>
      </w:r>
    </w:p>
  </w:footnote>
  <w:footnote w:id="11">
    <w:p w:rsidR="005521D4" w:rsidRPr="00C23EA3" w:rsidRDefault="005521D4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ascii="Times New Roman" w:eastAsia="Times New Roman" w:hAnsi="Times New Roman" w:cs="Times New Roman"/>
          <w:color w:val="000000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Входит в состав КИМ</w:t>
      </w:r>
    </w:p>
  </w:footnote>
  <w:footnote w:id="12">
    <w:p w:rsidR="005521D4" w:rsidRPr="00C23EA3" w:rsidRDefault="005521D4" w:rsidP="00C23EA3">
      <w:pPr>
        <w:pStyle w:val="a3"/>
        <w:ind w:firstLine="709"/>
        <w:rPr>
          <w:rFonts w:ascii="Times New Roman" w:eastAsia="Times New Roman" w:hAnsi="Times New Roman" w:cs="Times New Roman"/>
          <w:color w:val="000000"/>
        </w:rPr>
      </w:pPr>
      <w:r w:rsidRPr="00C23EA3">
        <w:rPr>
          <w:rFonts w:ascii="Times New Roman" w:eastAsia="Times New Roman" w:hAnsi="Times New Roman" w:cs="Times New Roman"/>
          <w:color w:val="000000"/>
        </w:rPr>
        <w:footnoteRef/>
      </w:r>
      <w:r w:rsidRPr="00C23EA3">
        <w:rPr>
          <w:rFonts w:ascii="Times New Roman" w:eastAsia="Times New Roman" w:hAnsi="Times New Roman" w:cs="Times New Roman"/>
          <w:color w:val="000000"/>
        </w:rPr>
        <w:t xml:space="preserve"> Входит в состав КИМ</w:t>
      </w:r>
    </w:p>
  </w:footnote>
  <w:footnote w:id="13">
    <w:p w:rsidR="005521D4" w:rsidRPr="00C23EA3" w:rsidRDefault="005521D4" w:rsidP="00C23EA3">
      <w:pPr>
        <w:pStyle w:val="footnotedescription"/>
        <w:spacing w:line="240" w:lineRule="auto"/>
        <w:ind w:firstLine="709"/>
        <w:rPr>
          <w:sz w:val="20"/>
          <w:szCs w:val="20"/>
          <w:lang w:val="ru-RU"/>
        </w:rPr>
      </w:pPr>
      <w:r w:rsidRPr="00C23EA3">
        <w:rPr>
          <w:sz w:val="20"/>
          <w:szCs w:val="20"/>
          <w:lang w:val="ru-RU"/>
        </w:rPr>
        <w:footnoteRef/>
      </w:r>
      <w:r w:rsidRPr="00C23EA3">
        <w:rPr>
          <w:sz w:val="20"/>
          <w:szCs w:val="20"/>
          <w:lang w:val="ru-RU"/>
        </w:rPr>
        <w:t xml:space="preserve"> Географические атласы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ОГЭ не рекомендуется в целях недопущения нарушения Порядка в части использования справочных материалов, письменных заметок и др. </w:t>
      </w:r>
    </w:p>
  </w:footnote>
  <w:footnote w:id="14">
    <w:p w:rsidR="005521D4" w:rsidRPr="00C23EA3" w:rsidRDefault="005521D4" w:rsidP="000E4476">
      <w:pPr>
        <w:pStyle w:val="footnotedescription"/>
        <w:spacing w:line="240" w:lineRule="auto"/>
        <w:ind w:firstLine="709"/>
        <w:jc w:val="left"/>
        <w:rPr>
          <w:sz w:val="20"/>
          <w:szCs w:val="20"/>
          <w:lang w:val="ru-RU"/>
        </w:rPr>
      </w:pPr>
      <w:r w:rsidRPr="00C23EA3">
        <w:rPr>
          <w:lang w:val="ru-RU"/>
        </w:rPr>
        <w:footnoteRef/>
      </w:r>
      <w:r w:rsidRPr="00C23EA3">
        <w:rPr>
          <w:sz w:val="20"/>
          <w:szCs w:val="20"/>
          <w:lang w:val="ru-RU"/>
        </w:rPr>
        <w:t xml:space="preserve"> Предоставляется в ППЭ. </w:t>
      </w:r>
    </w:p>
  </w:footnote>
  <w:footnote w:id="15">
    <w:p w:rsidR="005521D4" w:rsidRPr="00C23EA3" w:rsidRDefault="005521D4" w:rsidP="000E4476">
      <w:pPr>
        <w:pStyle w:val="footnotedescription"/>
        <w:spacing w:line="240" w:lineRule="auto"/>
        <w:ind w:firstLine="709"/>
        <w:jc w:val="left"/>
        <w:rPr>
          <w:sz w:val="20"/>
          <w:szCs w:val="20"/>
          <w:lang w:val="ru-RU"/>
        </w:rPr>
      </w:pPr>
      <w:r w:rsidRPr="00C23EA3">
        <w:rPr>
          <w:lang w:val="ru-RU"/>
        </w:rPr>
        <w:footnoteRef/>
      </w:r>
      <w:r w:rsidRPr="00C23EA3">
        <w:rPr>
          <w:sz w:val="20"/>
          <w:szCs w:val="20"/>
          <w:lang w:val="ru-RU"/>
        </w:rPr>
        <w:t xml:space="preserve"> Предоставляется в ППЭ. </w:t>
      </w:r>
    </w:p>
  </w:footnote>
  <w:footnote w:id="16">
    <w:p w:rsidR="005521D4" w:rsidRPr="00C23EA3" w:rsidRDefault="005521D4" w:rsidP="000E4476">
      <w:pPr>
        <w:pStyle w:val="footnotedescription"/>
        <w:spacing w:line="240" w:lineRule="auto"/>
        <w:ind w:firstLine="709"/>
        <w:rPr>
          <w:sz w:val="20"/>
          <w:szCs w:val="20"/>
          <w:lang w:val="ru-RU"/>
        </w:rPr>
      </w:pPr>
      <w:r w:rsidRPr="00C23EA3">
        <w:rPr>
          <w:lang w:val="ru-RU"/>
        </w:rPr>
        <w:footnoteRef/>
      </w:r>
      <w:r w:rsidRPr="00C23EA3">
        <w:rPr>
          <w:sz w:val="20"/>
          <w:szCs w:val="20"/>
          <w:lang w:val="ru-RU"/>
        </w:rPr>
        <w:t xml:space="preserve"> 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ГВЭ не рекомендуется в целях недопущения нарушения Порядка в части использования справочных материалов, письменных заметок и др.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DF6"/>
    <w:rsid w:val="000E4476"/>
    <w:rsid w:val="005521D4"/>
    <w:rsid w:val="00984DF6"/>
    <w:rsid w:val="00BD6B2C"/>
    <w:rsid w:val="00C2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A1B83-36B6-41C2-A003-CE56E6AD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984DF6"/>
    <w:pPr>
      <w:spacing w:after="0" w:line="272" w:lineRule="auto"/>
      <w:ind w:firstLine="710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984DF6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984DF6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paragraph" w:styleId="a3">
    <w:name w:val="footnote text"/>
    <w:basedOn w:val="a"/>
    <w:link w:val="a4"/>
    <w:uiPriority w:val="99"/>
    <w:semiHidden/>
    <w:unhideWhenUsed/>
    <w:rsid w:val="000E447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E447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E44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E9547-8104-4868-BE3E-FDCDBF8D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2025-02-27T08:00:00Z</dcterms:created>
  <dcterms:modified xsi:type="dcterms:W3CDTF">2025-02-27T08:31:00Z</dcterms:modified>
</cp:coreProperties>
</file>